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31" w:rsidRPr="00055F31" w:rsidRDefault="00055F31" w:rsidP="00055F31">
      <w:pPr>
        <w:widowControl/>
        <w:shd w:val="clear" w:color="auto" w:fill="FFFFFF"/>
        <w:jc w:val="center"/>
        <w:rPr>
          <w:rFonts w:ascii="Arial" w:eastAsia="宋体" w:hAnsi="Arial" w:cs="Arial"/>
          <w:color w:val="494949"/>
          <w:kern w:val="0"/>
          <w:sz w:val="18"/>
          <w:szCs w:val="18"/>
        </w:rPr>
      </w:pPr>
      <w:r w:rsidRPr="00055F31">
        <w:rPr>
          <w:rFonts w:ascii="Arial" w:eastAsia="宋体" w:hAnsi="Arial" w:cs="Arial"/>
          <w:b/>
          <w:bCs/>
          <w:color w:val="3F3F3F"/>
          <w:kern w:val="0"/>
          <w:szCs w:val="21"/>
        </w:rPr>
        <w:t>ICACF 2016 • Green Gem International Competition</w:t>
      </w:r>
    </w:p>
    <w:tbl>
      <w:tblPr>
        <w:tblW w:w="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</w:tblGrid>
      <w:tr w:rsidR="00055F31" w:rsidRPr="00055F31" w:rsidTr="00055F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5F31" w:rsidRPr="00055F31" w:rsidRDefault="00055F31" w:rsidP="00055F31">
            <w:pPr>
              <w:widowControl/>
              <w:jc w:val="left"/>
              <w:rPr>
                <w:rFonts w:ascii="Arial" w:eastAsia="宋体" w:hAnsi="Arial" w:cs="Arial"/>
                <w:color w:val="494949"/>
                <w:kern w:val="0"/>
                <w:sz w:val="18"/>
                <w:szCs w:val="18"/>
              </w:rPr>
            </w:pPr>
          </w:p>
        </w:tc>
      </w:tr>
    </w:tbl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42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  “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Libo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International Children Animation and Comics Festival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2016”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(ICACF 2016)——Green Gem International Competition organized by Culture &amp; Multimedia International Association is an open competition.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42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The entries for the competition include all artworks and animation which reflect the contents about the children with various subjects by qualified artists using a variety of techniques. The children are encouraged to submit their works for competition, exhibition and publication.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42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 Theme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1. 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For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the children.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2. 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With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the children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3. 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By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the children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Category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1.Category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(A):Still image works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Single-frame work, comic strips, illustration, caricature, drawings, graphics and other works of original fine art.</w:t>
      </w:r>
      <w:proofErr w:type="gramEnd"/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21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2.Category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(B):Animation works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21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All animation works suitable for children submitted must be 1-22 minutes in 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length.Any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of the following animation types are acceptable: computer-assisted or Computer-generated, stop-motion (including clay animation), 2D works, 3D 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works,FLASH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>, puppet animation, paper-cutting works, in fact, any format except live action! 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 Qualification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1.Entry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for the Category (A) (Still Image Works):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210" w:firstLine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a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]  Maximum A3 (297mm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x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420 mm), minimum A4(210mm×297mm).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[b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]  Any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printing submission will not be accepted (work can be submitted in either computer or hand drawing; however, the electronic-version of submission is definitely required).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[c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]  Participants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can also send electronic edition( scanning copy) with a minimum size of “300 dpi” in “.TIFF” or “.JPG” to </w:t>
      </w:r>
      <w:r w:rsidR="00AA0544">
        <w:rPr>
          <w:rFonts w:ascii="Arial" w:eastAsia="宋体" w:hAnsi="Arial" w:cs="Arial" w:hint="eastAsia"/>
          <w:color w:val="494949"/>
          <w:kern w:val="0"/>
          <w:szCs w:val="21"/>
        </w:rPr>
        <w:t xml:space="preserve"> </w:t>
      </w:r>
      <w:hyperlink r:id="rId6" w:history="1">
        <w:r w:rsidR="003E4769" w:rsidRPr="008B0FDF">
          <w:rPr>
            <w:rStyle w:val="a6"/>
            <w:rFonts w:ascii="Arial" w:eastAsia="宋体" w:hAnsi="Arial" w:cs="Arial"/>
            <w:kern w:val="0"/>
          </w:rPr>
          <w:t>cmiassn@126.com</w:t>
        </w:r>
      </w:hyperlink>
      <w:r w:rsidRPr="00055F31">
        <w:rPr>
          <w:rFonts w:ascii="Arial" w:eastAsia="宋体" w:hAnsi="Arial" w:cs="Arial"/>
          <w:color w:val="494949"/>
          <w:kern w:val="0"/>
          <w:szCs w:val="21"/>
        </w:rPr>
        <w:t>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2.Entry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for the Category (B) (Animated Works):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lastRenderedPageBreak/>
        <w:t>[a]  All works must be PAL formal with high definition(prefer to be minimum size of 720×576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，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minimum bit rate of 1000 bps)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[b]  Animated submissions (including FLASH) should be submitted in “.MPG” or “.AVI” or “.MOV” format and 5 still images are required separately, which is used to present character and background with a minimum size of “300 dpi” in “.TIFF” or “.JPG”. For each FLASH works, 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a copy of “.SWF” submission are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required.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[c] In case of multiple submissions, please separate each individual submission. An uninterrupted multi-work submission is not allowed.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3.Language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: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a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]  All works are preferred to be subtitled in English.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[b] The story background, synopsis, brief introduction, and character description are required in either Chinese or English electronic-version.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4.Form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and photo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Artwork should be accompanied by their author’s photo or caricature, a short biographical note and a completed Application Form (PLEASE USE CAPITAL LETTERS).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5. Copyright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The applicant must be the copyright owner of the submission.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 </w:t>
      </w:r>
      <w:r w:rsidRPr="00055F31">
        <w:rPr>
          <w:rFonts w:ascii="Arial" w:eastAsia="宋体" w:hAnsi="Arial" w:cs="Arial"/>
          <w:color w:val="494949"/>
          <w:kern w:val="0"/>
        </w:rPr>
        <w:t>Awards and prizes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 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1.  Adult Group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569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Artwork submitted for competition will be judged by an International 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Jury.The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Jury will award the following cash prizes along with a certificate for each award. 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47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 2 gold medals, each 1500 USD (1 for category A and 1 for category B)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47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 4 silver medals, each 1000 USD (2 for category A and 2 for B category)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47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 4 bronze medals, each 800 USD (2 for category A and 2 for B category)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47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 20 special 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prizes ,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each 300 USD (10 for category A and 10 for B category)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05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a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] The jury has the right of final distribution of statutory prize and all of the jury’s decisions are final.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05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b ]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Organizers plan to award the artist with the best debut and will give him/her the opportunity for an individual exhibition at the Gallery which will be included in the 2016 program.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105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lastRenderedPageBreak/>
        <w:t>[b] AWARDS ARE SUBJECT TO TAXATION ACCORDING TO THE CURRENT REGULATIONS. 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2. Children Group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63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Artwork submitted for competition will be judged by an International Jury. The Jury will award the certificate to the finalists.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95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a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]Four winners of children group would be invited to attend “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Libo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International Children Animation and Comics Festival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2016”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which will take place in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Libo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>,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Guizhou</w:t>
      </w:r>
      <w:proofErr w:type="spellEnd"/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Province. And organizing committee of ICACF will cover one person’s round trip flight tickets and accommodation in </w:t>
      </w:r>
      <w:proofErr w:type="spellStart"/>
      <w:r w:rsidRPr="00055F31">
        <w:rPr>
          <w:rFonts w:ascii="Arial" w:eastAsia="宋体" w:hAnsi="Arial" w:cs="Arial"/>
          <w:color w:val="494949"/>
          <w:kern w:val="0"/>
          <w:szCs w:val="21"/>
        </w:rPr>
        <w:t>Libo</w:t>
      </w:r>
      <w:proofErr w:type="spellEnd"/>
      <w:r w:rsidRPr="00055F31">
        <w:rPr>
          <w:rFonts w:ascii="Arial" w:eastAsia="宋体" w:hAnsi="Arial" w:cs="Arial"/>
          <w:color w:val="494949"/>
          <w:kern w:val="0"/>
          <w:szCs w:val="21"/>
        </w:rPr>
        <w:t>.</w:t>
      </w:r>
    </w:p>
    <w:p w:rsidR="00055F31" w:rsidRPr="00055F31" w:rsidRDefault="00055F31" w:rsidP="00C14C52">
      <w:pPr>
        <w:widowControl/>
        <w:shd w:val="clear" w:color="auto" w:fill="FFFFFF"/>
        <w:spacing w:before="100" w:beforeAutospacing="1" w:after="100" w:afterAutospacing="1" w:line="360" w:lineRule="atLeast"/>
        <w:ind w:left="95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[b]Submission finalists would be included in the album. And the certificates and albums will be sent to the finalists. 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360" w:hanging="36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 Participant privileges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8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1.Artists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of work qualified for the exhibition will be given a presentation copy of the catalogue.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80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2.Artwork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sent to the exhibitions will be exhibited in the country and abroad after the main exhibition.</w:t>
      </w:r>
    </w:p>
    <w:p w:rsidR="00055F31" w:rsidRPr="00055F31" w:rsidRDefault="00055F31" w:rsidP="00C14C5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 Competition provisions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4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1.Organizers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reserve the right to use all submitted artwork for advertising purposes without any special fees paid to the artists that include being exhibited and reproduced in a variety of advertising materials as well as printed and circulated in catalogues.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4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2.The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prize-winning works become the property of the organizers and will be included in the collection of the Gallery.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4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3.The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exhibition organizers are the final judges in interpretation of the rules and  regulations.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4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4.By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sending his/her work, the artist agrees to the mentioned above rules and regulations 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4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5.By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sending his/her work, the artist agrees to the publication of the author's profile in the post-exhibition album.</w:t>
      </w:r>
    </w:p>
    <w:p w:rsidR="00055F31" w:rsidRPr="00055F31" w:rsidRDefault="00055F31" w:rsidP="00055F31">
      <w:pPr>
        <w:widowControl/>
        <w:shd w:val="clear" w:color="auto" w:fill="FFFFFF"/>
        <w:spacing w:before="100" w:beforeAutospacing="1" w:after="100" w:afterAutospacing="1" w:line="360" w:lineRule="atLeast"/>
        <w:ind w:left="743" w:hanging="42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6.All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 the submissions would not be returned.</w:t>
      </w:r>
    </w:p>
    <w:p w:rsidR="00055F31" w:rsidRPr="00055F31" w:rsidRDefault="00055F31" w:rsidP="00C14C5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  </w:t>
      </w:r>
      <w:r w:rsidRPr="00055F31">
        <w:rPr>
          <w:rFonts w:ascii="宋体" w:eastAsia="宋体" w:hAnsi="宋体" w:cs="宋体" w:hint="eastAsia"/>
          <w:color w:val="494949"/>
          <w:kern w:val="0"/>
        </w:rPr>
        <w:t>◆</w:t>
      </w:r>
      <w:r w:rsidRPr="00055F31">
        <w:rPr>
          <w:rFonts w:ascii="Arial" w:eastAsia="宋体" w:hAnsi="Arial" w:cs="Arial"/>
          <w:color w:val="494949"/>
          <w:kern w:val="0"/>
        </w:rPr>
        <w:t>  Timetable and Contact Information</w:t>
      </w:r>
    </w:p>
    <w:p w:rsidR="00955D07" w:rsidRPr="000D65E9" w:rsidRDefault="00055F31" w:rsidP="000D65E9">
      <w:pPr>
        <w:widowControl/>
        <w:spacing w:before="100" w:beforeAutospacing="1" w:after="100" w:afterAutospacing="1" w:line="360" w:lineRule="atLeast"/>
        <w:ind w:right="-334"/>
        <w:jc w:val="left"/>
        <w:rPr>
          <w:rFonts w:ascii="Arial" w:eastAsia="宋体" w:hAnsi="Arial" w:cs="Arial"/>
          <w:color w:val="494949"/>
          <w:kern w:val="0"/>
          <w:szCs w:val="21"/>
        </w:rPr>
      </w:pPr>
      <w:r w:rsidRPr="00055F31">
        <w:rPr>
          <w:rFonts w:ascii="Arial" w:eastAsia="宋体" w:hAnsi="Arial" w:cs="Arial"/>
          <w:color w:val="494949"/>
          <w:kern w:val="0"/>
          <w:szCs w:val="21"/>
        </w:rPr>
        <w:t>1. Submissions</w:t>
      </w:r>
      <w:r w:rsidR="00734BA5">
        <w:rPr>
          <w:rFonts w:ascii="Arial" w:eastAsia="宋体" w:hAnsi="Arial" w:cs="Arial" w:hint="eastAsia"/>
          <w:color w:val="494949"/>
          <w:kern w:val="0"/>
          <w:szCs w:val="21"/>
        </w:rPr>
        <w:t xml:space="preserve"> 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deadline for receipt of artwork: From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 xml:space="preserve">March 1, 2016 to June 10, </w:t>
      </w: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2016 ,</w:t>
      </w:r>
      <w:proofErr w:type="gramEnd"/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Please send your submission(s) to the following address</w:t>
      </w:r>
      <w:r w:rsidR="000D65E9">
        <w:rPr>
          <w:rFonts w:ascii="Arial" w:eastAsia="宋体" w:hAnsi="Arial" w:cs="Arial" w:hint="eastAsia"/>
          <w:color w:val="494949"/>
          <w:kern w:val="0"/>
          <w:szCs w:val="21"/>
        </w:rPr>
        <w:t>:</w:t>
      </w:r>
      <w:r w:rsidR="00193C5E">
        <w:rPr>
          <w:rFonts w:ascii="Arial" w:eastAsia="宋体" w:hAnsi="Arial" w:cs="Arial" w:hint="eastAsia"/>
          <w:color w:val="494949"/>
          <w:kern w:val="0"/>
          <w:szCs w:val="21"/>
        </w:rPr>
        <w:t xml:space="preserve">  </w:t>
      </w:r>
      <w:r w:rsidR="00193C5E" w:rsidRPr="00055F31">
        <w:rPr>
          <w:rFonts w:ascii="Arial" w:eastAsia="宋体" w:hAnsi="Arial" w:cs="Arial"/>
          <w:color w:val="494949"/>
          <w:kern w:val="0"/>
          <w:szCs w:val="21"/>
        </w:rPr>
        <w:t>Email:</w:t>
      </w:r>
      <w:r w:rsidR="00193C5E" w:rsidRPr="00055F31">
        <w:rPr>
          <w:rFonts w:ascii="Arial" w:eastAsia="宋体" w:hAnsi="Arial" w:cs="Arial"/>
          <w:color w:val="494949"/>
          <w:kern w:val="0"/>
        </w:rPr>
        <w:t> </w:t>
      </w:r>
      <w:hyperlink r:id="rId7" w:history="1">
        <w:r w:rsidR="00193C5E" w:rsidRPr="008B0FDF">
          <w:rPr>
            <w:rStyle w:val="a6"/>
            <w:rFonts w:ascii="Arial" w:eastAsia="宋体" w:hAnsi="Arial" w:cs="Arial"/>
            <w:kern w:val="0"/>
            <w:sz w:val="18"/>
            <w:szCs w:val="18"/>
          </w:rPr>
          <w:t>cmiassn@126.com</w:t>
        </w:r>
      </w:hyperlink>
    </w:p>
    <w:p w:rsidR="00055F31" w:rsidRPr="00055F31" w:rsidRDefault="00055F31" w:rsidP="00955D07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proofErr w:type="gramStart"/>
      <w:r w:rsidRPr="00055F31">
        <w:rPr>
          <w:rFonts w:ascii="Arial" w:eastAsia="宋体" w:hAnsi="Arial" w:cs="Arial"/>
          <w:color w:val="494949"/>
          <w:kern w:val="0"/>
          <w:szCs w:val="21"/>
        </w:rPr>
        <w:t>2.Post</w:t>
      </w:r>
      <w:proofErr w:type="gramEnd"/>
      <w:r w:rsidRPr="00055F31">
        <w:rPr>
          <w:rFonts w:ascii="Arial" w:eastAsia="宋体" w:hAnsi="Arial" w:cs="Arial"/>
          <w:color w:val="494949"/>
          <w:kern w:val="0"/>
          <w:szCs w:val="21"/>
        </w:rPr>
        <w:t>-competition exhibition</w:t>
      </w:r>
      <w:r w:rsidRPr="00055F31">
        <w:rPr>
          <w:rFonts w:ascii="Arial" w:eastAsia="宋体" w:hAnsi="Arial" w:cs="Arial"/>
          <w:color w:val="494949"/>
          <w:kern w:val="0"/>
        </w:rPr>
        <w:t> </w:t>
      </w:r>
      <w:r w:rsidRPr="00055F31">
        <w:rPr>
          <w:rFonts w:ascii="Arial" w:eastAsia="宋体" w:hAnsi="Arial" w:cs="Arial"/>
          <w:color w:val="494949"/>
          <w:kern w:val="0"/>
          <w:szCs w:val="21"/>
        </w:rPr>
        <w:t>August 10 to August 31, 2016.</w:t>
      </w:r>
    </w:p>
    <w:tbl>
      <w:tblPr>
        <w:tblW w:w="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</w:tblGrid>
      <w:tr w:rsidR="00055F31" w:rsidRPr="00955D07" w:rsidTr="00055F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5F31" w:rsidRPr="00055F31" w:rsidRDefault="00055F31" w:rsidP="00055F31">
            <w:pPr>
              <w:widowControl/>
              <w:jc w:val="left"/>
              <w:rPr>
                <w:rFonts w:ascii="Arial" w:eastAsia="宋体" w:hAnsi="Arial" w:cs="Arial"/>
                <w:color w:val="494949"/>
                <w:kern w:val="0"/>
                <w:sz w:val="18"/>
                <w:szCs w:val="18"/>
              </w:rPr>
            </w:pPr>
          </w:p>
        </w:tc>
      </w:tr>
      <w:tr w:rsidR="00955D07" w:rsidRPr="00955D07" w:rsidTr="00055F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5D07" w:rsidRDefault="00955D07" w:rsidP="00055F31">
            <w:pPr>
              <w:widowControl/>
              <w:jc w:val="left"/>
              <w:rPr>
                <w:rFonts w:ascii="Arial" w:eastAsia="宋体" w:hAnsi="Arial" w:cs="Arial"/>
                <w:color w:val="494949"/>
                <w:kern w:val="0"/>
                <w:szCs w:val="21"/>
              </w:rPr>
            </w:pPr>
          </w:p>
        </w:tc>
      </w:tr>
    </w:tbl>
    <w:p w:rsidR="00055F31" w:rsidRPr="00955D07" w:rsidRDefault="00955D07" w:rsidP="00055F31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vanish/>
          <w:color w:val="494949"/>
          <w:kern w:val="0"/>
          <w:szCs w:val="21"/>
        </w:rPr>
      </w:pPr>
      <w:bookmarkStart w:id="0" w:name="auchor_d2-276261935-2a20"/>
      <w:bookmarkEnd w:id="0"/>
      <w:proofErr w:type="gramStart"/>
      <w:r w:rsidRPr="00955D07">
        <w:rPr>
          <w:rFonts w:ascii="Arial" w:eastAsia="宋体" w:hAnsi="Arial" w:cs="Arial"/>
          <w:color w:val="494949"/>
          <w:kern w:val="0"/>
          <w:szCs w:val="21"/>
        </w:rPr>
        <w:t>3.Competition</w:t>
      </w:r>
      <w:proofErr w:type="gramEnd"/>
      <w:r w:rsidRPr="00955D07">
        <w:rPr>
          <w:rFonts w:ascii="Arial" w:eastAsia="宋体" w:hAnsi="Arial" w:cs="Arial"/>
          <w:color w:val="494949"/>
          <w:kern w:val="0"/>
          <w:szCs w:val="21"/>
        </w:rPr>
        <w:t xml:space="preserve"> results will be announced on August 10, 2016 .</w:t>
      </w:r>
    </w:p>
    <w:sectPr w:rsidR="00055F31" w:rsidRPr="00955D07" w:rsidSect="00055F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B1" w:rsidRDefault="00D57BB1" w:rsidP="00055F31">
      <w:r>
        <w:separator/>
      </w:r>
    </w:p>
  </w:endnote>
  <w:endnote w:type="continuationSeparator" w:id="1">
    <w:p w:rsidR="00D57BB1" w:rsidRDefault="00D57BB1" w:rsidP="0005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B1" w:rsidRDefault="00D57BB1" w:rsidP="00055F31">
      <w:r>
        <w:separator/>
      </w:r>
    </w:p>
  </w:footnote>
  <w:footnote w:type="continuationSeparator" w:id="1">
    <w:p w:rsidR="00D57BB1" w:rsidRDefault="00D57BB1" w:rsidP="00055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F31"/>
    <w:rsid w:val="00055F31"/>
    <w:rsid w:val="000D65E9"/>
    <w:rsid w:val="00193C5E"/>
    <w:rsid w:val="003E4769"/>
    <w:rsid w:val="00734BA5"/>
    <w:rsid w:val="00955D07"/>
    <w:rsid w:val="0098451E"/>
    <w:rsid w:val="00AA0544"/>
    <w:rsid w:val="00B562A8"/>
    <w:rsid w:val="00C14C52"/>
    <w:rsid w:val="00D5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F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F31"/>
    <w:rPr>
      <w:sz w:val="18"/>
      <w:szCs w:val="18"/>
    </w:rPr>
  </w:style>
  <w:style w:type="character" w:styleId="a5">
    <w:name w:val="Strong"/>
    <w:basedOn w:val="a0"/>
    <w:uiPriority w:val="22"/>
    <w:qFormat/>
    <w:rsid w:val="00055F31"/>
    <w:rPr>
      <w:b/>
      <w:bCs/>
    </w:rPr>
  </w:style>
  <w:style w:type="character" w:styleId="a6">
    <w:name w:val="Hyperlink"/>
    <w:basedOn w:val="a0"/>
    <w:uiPriority w:val="99"/>
    <w:unhideWhenUsed/>
    <w:rsid w:val="00055F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F31"/>
  </w:style>
  <w:style w:type="character" w:customStyle="1" w:styleId="prev">
    <w:name w:val="prev"/>
    <w:basedOn w:val="a0"/>
    <w:rsid w:val="00055F31"/>
  </w:style>
  <w:style w:type="paragraph" w:styleId="a7">
    <w:name w:val="Balloon Text"/>
    <w:basedOn w:val="a"/>
    <w:link w:val="Char1"/>
    <w:uiPriority w:val="99"/>
    <w:semiHidden/>
    <w:unhideWhenUsed/>
    <w:rsid w:val="00055F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5F31"/>
    <w:rPr>
      <w:sz w:val="18"/>
      <w:szCs w:val="18"/>
    </w:rPr>
  </w:style>
  <w:style w:type="paragraph" w:customStyle="1" w:styleId="tgt">
    <w:name w:val="tgt"/>
    <w:basedOn w:val="a"/>
    <w:rsid w:val="00055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iassn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iass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814</Words>
  <Characters>4645</Characters>
  <Application>Microsoft Office Word</Application>
  <DocSecurity>0</DocSecurity>
  <Lines>38</Lines>
  <Paragraphs>10</Paragraphs>
  <ScaleCrop>false</ScaleCrop>
  <Company>WwW.YlmF.CoM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8</cp:revision>
  <dcterms:created xsi:type="dcterms:W3CDTF">2016-03-23T07:42:00Z</dcterms:created>
  <dcterms:modified xsi:type="dcterms:W3CDTF">2016-05-16T05:26:00Z</dcterms:modified>
</cp:coreProperties>
</file>